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block-24786439"/>
    <w:p w:rsidR="00FD4DD4" w:rsidRPr="00C43CDB" w:rsidRDefault="00923FB8">
      <w:pPr>
        <w:rPr>
          <w:lang w:val="ru-RU"/>
        </w:rPr>
        <w:sectPr w:rsidR="00FD4DD4" w:rsidRPr="00C43CDB">
          <w:pgSz w:w="11906" w:h="16383"/>
          <w:pgMar w:top="1134" w:right="850" w:bottom="1134" w:left="1701" w:header="720" w:footer="720" w:gutter="0"/>
          <w:cols w:space="720"/>
        </w:sectPr>
      </w:pPr>
      <w:r w:rsidRPr="00923FB8">
        <w:rPr>
          <w:rFonts w:ascii="Times New Roman" w:hAnsi="Times New Roman"/>
          <w:b/>
          <w:color w:val="000000"/>
          <w:sz w:val="28"/>
          <w:lang w:val="ru-RU"/>
        </w:rPr>
        <w:object w:dxaOrig="7140" w:dyaOrig="101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pt;height:505.2pt" o:ole="">
            <v:imagedata r:id="rId6" o:title=""/>
          </v:shape>
          <o:OLEObject Type="Embed" ProgID="AcroExch.Document.7" ShapeID="_x0000_i1025" DrawAspect="Content" ObjectID="_1757413730" r:id="rId7"/>
        </w:object>
      </w:r>
      <w:bookmarkStart w:id="1" w:name="_GoBack"/>
      <w:bookmarkEnd w:id="1"/>
    </w:p>
    <w:p w:rsidR="00FD4DD4" w:rsidRPr="00C43CDB" w:rsidRDefault="00C43CDB">
      <w:pPr>
        <w:spacing w:after="0" w:line="264" w:lineRule="auto"/>
        <w:ind w:left="120"/>
        <w:jc w:val="both"/>
        <w:rPr>
          <w:lang w:val="ru-RU"/>
        </w:rPr>
      </w:pPr>
      <w:bookmarkStart w:id="2" w:name="block-24786442"/>
      <w:bookmarkEnd w:id="0"/>
      <w:r w:rsidRPr="00C43CDB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Рабочая программа учебного предмета «Русский язык» на уровне среднего общего образования составлена на основе требований к результатам освоения ФОП СОО, представленных в ФГОС СОО, а также федеральной рабочей программы воспитания, с учётом Концепции преподавания русского языка и литературы в российской федерации (утверждённой распоряжением Правительства Российской Федерации от 9 апреля 2016 г. № 637-р) и подлежит непосредственному применению при реализации обязательной части ФОП СОО.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left="12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Изучение русского языка способствует усвоению обучающимися традиционных российских духовно-нравственных ценностей; воспитанию нравственности, любви к Родине, ценностного отношения к русскому языку; формированию интереса и уважения к языкам и культурам народов России и мира; развитию эмоционального интеллекта, способности понимать и уважать мнение других людей.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 Русский язык, обеспечивая коммуникативное развитие обучающихся, является в школе не только предметом изучения, но и средством овладения другими учебными дисциплинами в сфере гуманитарных, естественных, математических и других наук. Владение русским языком оказывает непосредственное воздействие на качество усвоения других учебных предметов, на процессы формирования универсальных интеллектуальных умений, навыков самоорганизации и самоконтроля.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Свободное владение русским языком является основой социализации личности, способной к успешному речевому взаимодействию и социальному сотрудничеству в повседневной и профессиональной деятельности в условиях многонационального государства.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pacing w:val="-3"/>
          <w:sz w:val="28"/>
          <w:lang w:val="ru-RU"/>
        </w:rPr>
        <w:t xml:space="preserve">Программа по русскому языку реализуется на уровне среднего общего образования, когда на предыдущем уровне общего образования освоены основные теоретические знания о языке и речи, сформированы </w:t>
      </w:r>
      <w:r w:rsidRPr="00C43CDB">
        <w:rPr>
          <w:rFonts w:ascii="Times New Roman" w:hAnsi="Times New Roman"/>
          <w:color w:val="000000"/>
          <w:spacing w:val="-3"/>
          <w:sz w:val="28"/>
          <w:lang w:val="ru-RU"/>
        </w:rPr>
        <w:lastRenderedPageBreak/>
        <w:t>соответствующие умения и навыки, направлен в большей степени на совершенствование умений эффективно пользоваться языком в разных условиях общения, повышение речевой культуры обучающихся, совершенствование их опыта речевого общения, развитие коммуникативных умений в разных сферах функционирования языка.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Системообразующей доминантой содержания программы по русскому языку является направленность на полноценное овладение культурой речи во всех её аспектах (нормативном, коммуникативном и этическом), на развитие и совершенствование коммуникативных умений и навыков в учебно-научной, официально-деловой, социально-бытовой, социально-культурной сферах общения; на формирование готовности к речевому взаимодействию и взаимопониманию в учебной и практической деятельности.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Важнейшей составляющей учебного предмета «Русский язык» на уровне среднего общего образования являются элементы содержания, ориентированные на формирование и развитие функциональной (читательской) грамотности обучающихся – способности свободно использовать навыки чтения с целью извлечения информации из текстов разных форматов (гипертексты, графика, инфографика и др.) для их понимания, сжатия, трансформации, интерпретации и использования в практической деятельности.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 соответствии с принципом преемственности изучение русского языка на уровне среднего общего образования основывается на тех знаниях и компетенциях, которые сформированы на начальном общем и основном общем уровнях общего образования, и предусматривает систематизацию знаний о языке как системе, его основных единицах и уровнях; знаний о тексте, включая тексты новых форматов (гипертексты, графика, инфографика и др.).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В содержании программы выделяются три сквозные линии: «Язык и речь. </w:t>
      </w:r>
      <w:r w:rsidRPr="00923FB8">
        <w:rPr>
          <w:rFonts w:ascii="Times New Roman" w:hAnsi="Times New Roman"/>
          <w:color w:val="000000"/>
          <w:sz w:val="28"/>
          <w:lang w:val="ru-RU"/>
        </w:rPr>
        <w:t xml:space="preserve">Культура речи», «Речь. Речевое общение. </w:t>
      </w:r>
      <w:r w:rsidRPr="00C43CDB">
        <w:rPr>
          <w:rFonts w:ascii="Times New Roman" w:hAnsi="Times New Roman"/>
          <w:color w:val="000000"/>
          <w:sz w:val="28"/>
          <w:lang w:val="ru-RU"/>
        </w:rPr>
        <w:t>Текст», «Функциональная стилистика. Культура речи».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Учебный предмет «Русский язык» на уровне среднего общего образования обеспечивает общекультурный уровень молодого человека, способного к продолжению обучения в системе среднего профессионального и высшего образования.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left="12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 «РУССКИЙ ЯЗЫК»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Изучение русского языка направлено на достижение следующих целей:</w:t>
      </w:r>
    </w:p>
    <w:p w:rsidR="00FD4DD4" w:rsidRPr="00C43CDB" w:rsidRDefault="00C43CD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осознание и проявление общероссийской гражданственности, патриотизма, уважения к русскому языку как государственному </w:t>
      </w:r>
      <w:r w:rsidRPr="00C43CDB">
        <w:rPr>
          <w:rFonts w:ascii="Times New Roman" w:hAnsi="Times New Roman"/>
          <w:color w:val="000000"/>
          <w:sz w:val="28"/>
          <w:lang w:val="ru-RU"/>
        </w:rPr>
        <w:lastRenderedPageBreak/>
        <w:t>языку Российской Федерации и языку межнационального общения на основе расширения представлений о функциях русского языка в России и мире; о русском языке как духовной, нравственной и культурной ценности многонационального народа России; о взаимосвязи языка и культуры, языка и истории, языка и личности; об отражении в русском языке традиционных российских духовно-нравственных ценностей; формирование ценностного отношения к русскому языку;</w:t>
      </w:r>
    </w:p>
    <w:p w:rsidR="00FD4DD4" w:rsidRPr="00C43CDB" w:rsidRDefault="00C43CD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овладение русским языком как инструментом личностного развития и формирования социальных взаимоотношений; понимание роли русского языка в развитии ключевых компетенций, необходимых для успешной самореализации, для овладения будущей профессией, самообразования и социализации;</w:t>
      </w:r>
    </w:p>
    <w:p w:rsidR="00FD4DD4" w:rsidRPr="00C43CDB" w:rsidRDefault="00C43CD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совершенствование устной и письменной речевой культуры на основе овладения основными понятиями культуры речи и функциональной стилистики, формирование навыков нормативного употребления языковых единиц и расширение круга используемых языковых средств; совершенствование коммуникативных умений в разных сферах общения, способности к самоанализу и самооценке на основе наблюдений за речью;</w:t>
      </w:r>
    </w:p>
    <w:p w:rsidR="00FD4DD4" w:rsidRPr="00C43CDB" w:rsidRDefault="00C43CD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развитие функциональной грамотности: совершенствование умений текстовой деятельности, анализа текста с точки зрения явной и скрытой (подтекстовой), основной и дополнительной информации; развитие умений чтения текстов разных форматов (гипертексты, графика, инфографика и др.); совершенствование умений трансформировать, интерпретировать тексты и использовать полученную информацию в практической деятельности;</w:t>
      </w:r>
    </w:p>
    <w:p w:rsidR="00FD4DD4" w:rsidRPr="00C43CDB" w:rsidRDefault="00C43CD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обобщение знаний о языке как системе, об основных правилах орфографии и пунктуации, об изобразительно-выразительных средствах русского языка; совершенствование умений анализировать языковые единицы разных уровней, умений применять правила орфографии и пунктуации, умений определять изобразительно-выразительные средства языка в тексте;</w:t>
      </w:r>
    </w:p>
    <w:p w:rsidR="00FD4DD4" w:rsidRPr="00C43CDB" w:rsidRDefault="00C43CD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обеспечение поддержки русского языка как государственного языка Российской Федерации, недопущения использования нецензурной лексики и иностранных слов, за исключением тех, которые не имеют общеупотребительных аналогов в русском языке и перечень которых содержится в нормативных словарях.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left="12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lastRenderedPageBreak/>
        <w:t>МЕСТО УЧЕБНОГО ПРЕДМЕТА «РУССКИЙ ЯЗЫК» В УЧЕБНОМ ПЛАНЕ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На изучение русского языка в 10–11 классах среднего общего образования в учебном плане отводится 136 часов: в 10 классе – 68 часов (2 часа в неделю), в 11 классе – 68 часов (2 часа в неделю).</w:t>
      </w:r>
    </w:p>
    <w:p w:rsidR="00FD4DD4" w:rsidRPr="00C43CDB" w:rsidRDefault="00FD4DD4">
      <w:pPr>
        <w:rPr>
          <w:lang w:val="ru-RU"/>
        </w:rPr>
        <w:sectPr w:rsidR="00FD4DD4" w:rsidRPr="00C43CDB">
          <w:pgSz w:w="11906" w:h="16383"/>
          <w:pgMar w:top="1134" w:right="850" w:bottom="1134" w:left="1701" w:header="720" w:footer="720" w:gutter="0"/>
          <w:cols w:space="720"/>
        </w:sectPr>
      </w:pPr>
    </w:p>
    <w:p w:rsidR="00FD4DD4" w:rsidRPr="00C43CDB" w:rsidRDefault="00C43CDB" w:rsidP="00C43CDB">
      <w:pPr>
        <w:spacing w:after="0" w:line="264" w:lineRule="auto"/>
        <w:ind w:left="120"/>
        <w:jc w:val="both"/>
        <w:rPr>
          <w:lang w:val="ru-RU"/>
        </w:rPr>
      </w:pPr>
      <w:bookmarkStart w:id="3" w:name="block-24786440"/>
      <w:bookmarkEnd w:id="2"/>
      <w:r w:rsidRPr="00C43CDB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 «РУССКИЙ ЯЗЫК»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left="12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Культура речи в экологическом аспекте. Экология как наука, экология языка (общее представление). Проблемы речевой культуры в современном обществе (стилистические изменения в лексике, огрубление обиходно-разговорной речи, неоправданное употребление иноязычных заимствований и другое) (обзор). 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Язык и речь. Культура речи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Синтаксис. Синтаксические нормы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Синтаксис как раздел лингвистики (повторение, обобщение). Синтаксический анализ словосочетания и предложения.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Изобразительно-выразительные средства синтаксиса. Синтаксический параллелизм, парцелляция, вопросно-ответная форма изложения, градация, инверсия, лексический повтор, анафора, эпифора, антитеза; риторический вопрос, риторическое восклицание, риторическое обращение; многосоюзие, бессоюзие.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Синтаксические нормы. Порядок слов в предложении. Основные нормы согласования сказуемого с подлежащим, в состав которого входят слова множество, ряд, большинство, меньшинство; с подлежащим, выраженным количественно-именным сочетанием (двадцать лет, пять человек); имеющим в своём составе числительные, оканчивающиеся на один; имеющим в своём составе числительные два, три, четыре или числительное, оканчивающееся на два, три, четыре. Согласование сказуемого с подлежащим, имеющим при себе приложение (типа диван-кровать, озеро Байкал). Согласование сказуемого с подлежащим, выраженным аббревиатурой, заимствованным несклоняемым существительным.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Основные нормы управления: правильный выбор падежной или предложно-падежной формы управляемого слова.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Основные нормы употребления однородных членов предложения.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Основные нормы употребления причастных и деепричастных оборотов.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Основные нормы построения сложных предложений.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Пунктуация. Основные правила пунктуации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Пунктуация как раздел лингвистики (повторение, обобщение). Пунктуационный анализ предложения.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Разделы русской пунктуации и система правил, включённых в каждый из них: знаки препинания в конце предложений; знаки препинания внутри простого предложения; знаки препинания между частями сложного </w:t>
      </w:r>
      <w:r w:rsidRPr="00C43CDB">
        <w:rPr>
          <w:rFonts w:ascii="Times New Roman" w:hAnsi="Times New Roman"/>
          <w:color w:val="000000"/>
          <w:sz w:val="28"/>
          <w:lang w:val="ru-RU"/>
        </w:rPr>
        <w:lastRenderedPageBreak/>
        <w:t>предложения; знаки препинания при передаче чужой речи. Сочетание знаков препинания.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Знаки препинания и их функции. Знаки препинания между подлежащим и сказуемым.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Знаки препинания в предложениях с однородными членами.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Знаки препинания при обособлении.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Знаки препинания в предложениях с вводными конструкциями, обращениями, междометиями.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Знаки препинания в сложном предложении.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Знаки препинания в сложном предложении с разными видами связи.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Знаки препинания при передаче чужой речи.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Функциональная стилистика. Культура речи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Функциональная стилистика как раздел лингвистики. Стилистическая норма (повторение, обобщение).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Разговорная речь, сферы её использования, назначение. Основные признаки разговорной речи: неофициальность, экспрессивность, неподготовленность, преимущественно диалогическая форма. Фонетические, интонационные, лексические, морфологические, синтаксические особенности разговорной речи. Основные жанры разговорной речи: устный рассказ, беседа, спор и другие (обзор).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Научный стиль, сферы его использования, назначение. Основные признаки научного стиля: отвлечённость, логичность, точность, объективность. Лексические, морфологические, синтаксические особенности научного стиля. Основные подстили научного стиля. Основные жанры научного стиля: монография, диссертация, научная статья, реферат, словарь, справочник, учебник и учебное пособие, лекция, доклад и другие (обзор).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Официально-деловой стиль, сферы его использования, назначение. Основные признаки официально-делового стиля: точность, стандартизированность, стереотипность. Лексические, морфологические, синтаксические особенности официально-делового стиля. Основные жанры официально-делового стиля: закон, устав, приказ; расписка, заявление, доверенность; автобиография, характеристика, резюме и другие (обзор).</w:t>
      </w:r>
    </w:p>
    <w:p w:rsidR="00FD4DD4" w:rsidRDefault="00C43CDB">
      <w:pPr>
        <w:spacing w:after="0" w:line="264" w:lineRule="auto"/>
        <w:ind w:firstLine="600"/>
        <w:jc w:val="both"/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Публицистический стиль, сферы его использования, назначение. Основные признаки публицистического стиля: экспрессивность, призывность, оценочность. Лексические, морфологические, синтаксические особенности публицистического стиля. Основные жанры публицистического стиля: заметка, статья, репортаж, очерк, эссе, интервью </w:t>
      </w:r>
      <w:r>
        <w:rPr>
          <w:rFonts w:ascii="Times New Roman" w:hAnsi="Times New Roman"/>
          <w:color w:val="000000"/>
          <w:sz w:val="28"/>
        </w:rPr>
        <w:t>(обзор).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Язык художественной литературы и его отличие от других функциональных разновидностей языка (повторение, обобщение). Основные </w:t>
      </w:r>
      <w:r w:rsidRPr="00C43CDB">
        <w:rPr>
          <w:rFonts w:ascii="Times New Roman" w:hAnsi="Times New Roman"/>
          <w:color w:val="000000"/>
          <w:sz w:val="28"/>
          <w:lang w:val="ru-RU"/>
        </w:rPr>
        <w:lastRenderedPageBreak/>
        <w:t>признаки художественной речи: образность, широкое использование изобразительно-выразительных средств, языковых средств других функциональных разновидностей языка.</w:t>
      </w:r>
    </w:p>
    <w:p w:rsidR="00FD4DD4" w:rsidRPr="00C43CDB" w:rsidRDefault="00FD4DD4">
      <w:pPr>
        <w:rPr>
          <w:lang w:val="ru-RU"/>
        </w:rPr>
        <w:sectPr w:rsidR="00FD4DD4" w:rsidRPr="00C43CDB">
          <w:pgSz w:w="11906" w:h="16383"/>
          <w:pgMar w:top="1134" w:right="850" w:bottom="1134" w:left="1701" w:header="720" w:footer="720" w:gutter="0"/>
          <w:cols w:space="720"/>
        </w:sectPr>
      </w:pPr>
    </w:p>
    <w:p w:rsidR="00FD4DD4" w:rsidRPr="00C43CDB" w:rsidRDefault="00C43CDB">
      <w:pPr>
        <w:spacing w:after="0" w:line="264" w:lineRule="auto"/>
        <w:ind w:left="120"/>
        <w:jc w:val="both"/>
        <w:rPr>
          <w:lang w:val="ru-RU"/>
        </w:rPr>
      </w:pPr>
      <w:bookmarkStart w:id="4" w:name="block-24786441"/>
      <w:bookmarkEnd w:id="3"/>
      <w:r w:rsidRPr="00C43CDB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РУССКОМУ ЯЗЫКУ НА УРОВНЕ СРЕДНЕГО ОБЩЕГО ОБРАЗОВАНИЯ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обучающимися программы по русскому языку на уровне среднего общего образования достигаются в единстве учебной и воспитательной деятельности общеобразовательной организации в соответствии с традиционными российскими социокультурными, историческими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развития внутренней позиции личности, патриотизма, гражданственности; уважения к памяти защитников Отечества и подвигам Героев Отечества, закону и правопорядку, человеку труда и людям старшего поколения;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среднего общего образования у обучающегося будут сформированы следующие личностные результаты: 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1) гражданского воспитания:</w:t>
      </w:r>
    </w:p>
    <w:p w:rsidR="00FD4DD4" w:rsidRPr="00C43CDB" w:rsidRDefault="00C43CD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</w:t>
      </w:r>
      <w:r w:rsidRPr="00C43CDB">
        <w:rPr>
          <w:rFonts w:ascii="Times New Roman" w:hAnsi="Times New Roman"/>
          <w:color w:val="000000"/>
          <w:spacing w:val="-3"/>
          <w:sz w:val="28"/>
          <w:lang w:val="ru-RU"/>
        </w:rPr>
        <w:t>формированность гражданской позиции обучающегося как активного и ответственного члена российского общества;</w:t>
      </w:r>
    </w:p>
    <w:p w:rsidR="00FD4DD4" w:rsidRPr="00C43CDB" w:rsidRDefault="00C43CD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осознание своих конституционных прав и обязанностей, уважение закона и правопорядка;</w:t>
      </w:r>
    </w:p>
    <w:p w:rsidR="00FD4DD4" w:rsidRPr="00C43CDB" w:rsidRDefault="00C43CD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принятие традиционных национальных, общечеловеческих гуманистических и демократических ценностей, в том числе в сопоставлении с ситуациями, отражёнными в текстах литературных произведений, написанных на русском языке;</w:t>
      </w:r>
    </w:p>
    <w:p w:rsidR="00FD4DD4" w:rsidRPr="00C43CDB" w:rsidRDefault="00C43CD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:rsidR="00FD4DD4" w:rsidRPr="00C43CDB" w:rsidRDefault="00C43CD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готовность вести совместную деятельность в интересах гражданского общества, участвовать в самоуправлении в школе и детско-юношеских организациях;</w:t>
      </w:r>
    </w:p>
    <w:p w:rsidR="00FD4DD4" w:rsidRPr="00C43CDB" w:rsidRDefault="00C43CD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умение взаимодействовать с социальными институтами в соответствии с их функциями и назначением;</w:t>
      </w:r>
    </w:p>
    <w:p w:rsidR="00FD4DD4" w:rsidRPr="00C43CDB" w:rsidRDefault="00C43CD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готовность к гуманитарной и волонтёрской деятельности.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2) патриотического воспитания:</w:t>
      </w:r>
    </w:p>
    <w:p w:rsidR="00FD4DD4" w:rsidRPr="00C43CDB" w:rsidRDefault="00C43CDB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lastRenderedPageBreak/>
        <w:t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</w:r>
    </w:p>
    <w:p w:rsidR="00FD4DD4" w:rsidRPr="00C43CDB" w:rsidRDefault="00C43CDB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ценностное отношение к государственным символам, историческому и природному наследию, памятникам, боевым подвигам и трудовым достижениям народа, традициям народов России; достижениям России в науке, искусстве, спорте, технологиях, труде;</w:t>
      </w:r>
    </w:p>
    <w:p w:rsidR="00FD4DD4" w:rsidRPr="00C43CDB" w:rsidRDefault="00C43CDB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идейная убеждённость, готовность к служению Отечеству и его защите, ответственность за его судьбу.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3) духовно-нравственного воспитания:</w:t>
      </w:r>
    </w:p>
    <w:p w:rsidR="00FD4DD4" w:rsidRPr="00C43CDB" w:rsidRDefault="00C43CDB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осознание духовных ценностей российского народа;</w:t>
      </w:r>
    </w:p>
    <w:p w:rsidR="00FD4DD4" w:rsidRPr="00C43CDB" w:rsidRDefault="00C43CDB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сформированность нравственного сознания, норм этичного поведения;</w:t>
      </w:r>
    </w:p>
    <w:p w:rsidR="00FD4DD4" w:rsidRPr="00C43CDB" w:rsidRDefault="00C43CDB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:rsidR="00FD4DD4" w:rsidRPr="00C43CDB" w:rsidRDefault="00C43CDB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осознание личного вклада в построение устойчивого будущего;</w:t>
      </w:r>
    </w:p>
    <w:p w:rsidR="00FD4DD4" w:rsidRPr="00C43CDB" w:rsidRDefault="00C43CDB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ответственное отношение к своим родителям, созданию семьи на основе осознанного принятия ценностей семейной жизни в соответствии с традициями народов России.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4) эстетического воспитания:</w:t>
      </w:r>
    </w:p>
    <w:p w:rsidR="00FD4DD4" w:rsidRPr="00C43CDB" w:rsidRDefault="00C43CD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эстетическое отношение к миру, включая эстетику быта, научного и технического творчества, спорта, труда, общественных отношений;</w:t>
      </w:r>
    </w:p>
    <w:p w:rsidR="00FD4DD4" w:rsidRPr="00C43CDB" w:rsidRDefault="00C43CD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способность воспринимать различные виды искусства, традиции и творчество своего и других народов, ощущать эмоциональное воздействие искусства;</w:t>
      </w:r>
    </w:p>
    <w:p w:rsidR="00FD4DD4" w:rsidRPr="00C43CDB" w:rsidRDefault="00C43CD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убеждённость в значимости для личности и общества отечественного и мирового искусства, этнических культурных традиций и народного, в том числе словесного, творчества;</w:t>
      </w:r>
    </w:p>
    <w:p w:rsidR="00FD4DD4" w:rsidRPr="00C43CDB" w:rsidRDefault="00C43CD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готовность к самовыражению в разных видах искусства, стремление проявлять качества творческой личности, в том числе при выполнении творческих работ по русскому языку.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5) физического воспитания:</w:t>
      </w:r>
    </w:p>
    <w:p w:rsidR="00FD4DD4" w:rsidRPr="00C43CDB" w:rsidRDefault="00C43CDB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сформированность здорового и безопасного образа жизни, ответственного отношения к своему здоровью;</w:t>
      </w:r>
    </w:p>
    <w:p w:rsidR="00FD4DD4" w:rsidRPr="00C43CDB" w:rsidRDefault="00C43CDB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потребность в физическом совершенствовании, занятиях спортивно-оздоровительной деятельностью;</w:t>
      </w:r>
    </w:p>
    <w:p w:rsidR="00FD4DD4" w:rsidRPr="00C43CDB" w:rsidRDefault="00C43CDB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активное неприятие вредных привычек и иных форм причинения вреда физическому и психическому здоровью.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6) трудового воспитания:</w:t>
      </w:r>
    </w:p>
    <w:p w:rsidR="00FD4DD4" w:rsidRPr="00C43CDB" w:rsidRDefault="00C43CDB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готовность к труду, осознание ценности мастерства, трудолюбие;</w:t>
      </w:r>
    </w:p>
    <w:p w:rsidR="00FD4DD4" w:rsidRPr="00C43CDB" w:rsidRDefault="00C43CDB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готовность к активной деятельности технологической и социальной направленности, способность инициировать, планировать и самостоятельно осуществлять такую деятельность, в том числе в процессе изучения русского языка;</w:t>
      </w:r>
    </w:p>
    <w:p w:rsidR="00FD4DD4" w:rsidRPr="00C43CDB" w:rsidRDefault="00C43CDB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интерес к различным сферам профессиональной деятельности, в том числе к деятельности филологов, журналистов, писателей; умение совершать осознанный выбор будущей профессии и реализовывать собственные жизненные планы;</w:t>
      </w:r>
    </w:p>
    <w:p w:rsidR="00FD4DD4" w:rsidRPr="00C43CDB" w:rsidRDefault="00C43CDB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готовность и способность к образованию и самообразованию на протяжении всей жизни.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7) экологического воспитания:</w:t>
      </w:r>
    </w:p>
    <w:p w:rsidR="00FD4DD4" w:rsidRPr="00C43CDB" w:rsidRDefault="00C43CDB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</w:r>
    </w:p>
    <w:p w:rsidR="00FD4DD4" w:rsidRPr="00C43CDB" w:rsidRDefault="00C43CDB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планирование и осуществление действий в окружающей среде на основе знания целей устойчивого развития человечества;</w:t>
      </w:r>
    </w:p>
    <w:p w:rsidR="00FD4DD4" w:rsidRPr="00C43CDB" w:rsidRDefault="00C43CDB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активное неприятие действий, приносящих вред окружающей среде; умение прогнозировать неблагоприятные экологические последствия предпринимаемых действий и предотвращать их;</w:t>
      </w:r>
    </w:p>
    <w:p w:rsidR="00FD4DD4" w:rsidRPr="00C43CDB" w:rsidRDefault="00C43CDB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расширение опыта деятельности экологической направленности.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8) ценности научного познания:</w:t>
      </w:r>
    </w:p>
    <w:p w:rsidR="00FD4DD4" w:rsidRPr="00C43CDB" w:rsidRDefault="00C43CDB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</w:r>
    </w:p>
    <w:p w:rsidR="00FD4DD4" w:rsidRPr="00C43CDB" w:rsidRDefault="00C43CDB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совершенствование языковой и читательской культуры как средства взаимодействия между людьми и познания мира;</w:t>
      </w:r>
    </w:p>
    <w:p w:rsidR="00FD4DD4" w:rsidRPr="00C43CDB" w:rsidRDefault="00C43CDB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осознание ценности научной деятельности, готовность осуществлять учебно-исследовательскую и проектную деятельность, в том числе по русскому языку, индивидуально и в группе.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 процессе достижения личностных результатов освоения обучающимися рабочей программы по русскому языку у обучающихся совершенствуется эмоциональный интеллект, предполагающий сформированность:</w:t>
      </w:r>
    </w:p>
    <w:p w:rsidR="00FD4DD4" w:rsidRPr="00C43CDB" w:rsidRDefault="00C43CDB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самосознания, включающего способность понимать своё эмоциональное состояние, использовать адекватные языковые </w:t>
      </w:r>
      <w:r w:rsidRPr="00C43CDB">
        <w:rPr>
          <w:rFonts w:ascii="Times New Roman" w:hAnsi="Times New Roman"/>
          <w:color w:val="000000"/>
          <w:sz w:val="28"/>
          <w:lang w:val="ru-RU"/>
        </w:rPr>
        <w:lastRenderedPageBreak/>
        <w:t>средства для выражения своего состояния, видеть направление развития собственной эмоциональной сферы, быть уверенным в себе;</w:t>
      </w:r>
    </w:p>
    <w:p w:rsidR="00FD4DD4" w:rsidRPr="00C43CDB" w:rsidRDefault="00C43CDB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саморегулирования, включающего самоконтроль, умение принимать ответственность за своё поведение, способность проявлять гибкость и адаптироваться к эмоциональным изменениям, быть открытым новому;</w:t>
      </w:r>
    </w:p>
    <w:p w:rsidR="00FD4DD4" w:rsidRPr="00C43CDB" w:rsidRDefault="00C43CDB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</w:r>
    </w:p>
    <w:p w:rsidR="00FD4DD4" w:rsidRPr="00C43CDB" w:rsidRDefault="00C43CDB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эмпатии, включающей способность сочувствовать и сопереживать, понимать эмоциональное состояние других людей и учитывать его при осуществлении коммуникации;</w:t>
      </w:r>
    </w:p>
    <w:p w:rsidR="00FD4DD4" w:rsidRPr="00C43CDB" w:rsidRDefault="00C43CDB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социальных навыков, включающих способность выстраивать отношения с другими людьми, заботиться о них, проявлять к ним интерес и разрешать конфликты с учётом собственного речевого и читательского опыта.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43CDB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</w:t>
      </w:r>
      <w:r w:rsidRPr="00C43CDB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действий:</w:t>
      </w:r>
    </w:p>
    <w:p w:rsidR="00FD4DD4" w:rsidRPr="00C43CDB" w:rsidRDefault="00C43CDB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самостоятельно формулировать и актуализировать проблему, рассматривать её всесторонне;</w:t>
      </w:r>
    </w:p>
    <w:p w:rsidR="00FD4DD4" w:rsidRPr="00C43CDB" w:rsidRDefault="00C43CDB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или основание для сравнения, классификации и обобщения языковых единиц, языковых явлений и процессов, текстов различных функциональных разновидностей языка, функционально-смысловых типов, жанров;</w:t>
      </w:r>
    </w:p>
    <w:p w:rsidR="00FD4DD4" w:rsidRPr="00C43CDB" w:rsidRDefault="00C43CDB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определять цели деятельности, задавать параметры и критерии их достижения;</w:t>
      </w:r>
    </w:p>
    <w:p w:rsidR="00FD4DD4" w:rsidRPr="00C43CDB" w:rsidRDefault="00C43CDB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выявлять закономерности и противоречия языковых явлений, данных в наблюдении;</w:t>
      </w:r>
    </w:p>
    <w:p w:rsidR="00FD4DD4" w:rsidRPr="00C43CDB" w:rsidRDefault="00C43CDB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разрабатывать план решения проблемы с учётом анализа имеющихся материальных и нематериальных ресурсов;</w:t>
      </w:r>
    </w:p>
    <w:p w:rsidR="00FD4DD4" w:rsidRPr="00C43CDB" w:rsidRDefault="00C43CDB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вносить коррективы в деятельность, оценивать риски и соответствие результатов целям;</w:t>
      </w:r>
    </w:p>
    <w:p w:rsidR="00FD4DD4" w:rsidRPr="00C43CDB" w:rsidRDefault="00C43CDB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lastRenderedPageBreak/>
        <w:t>координировать и выполнять работу в условиях реального, виртуального и комбинированного взаимодействия, в том числе при выполнении проектов по русскому языку;</w:t>
      </w:r>
    </w:p>
    <w:p w:rsidR="00FD4DD4" w:rsidRPr="00C43CDB" w:rsidRDefault="00C43CDB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развивать креативное мышление при решении жизненных проблем с учётом собственного речевого и читательского опыта.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43CDB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C43CDB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действий: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владеть навыками учебно-исследовательской и проектной деятельности, в том числе в контексте изучения учебного предмета «Русский язык», способностью и готовностью к самостоятельному поиску методов решения практических задач, применению различных методов познания;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владеть разными видами деятельности по получению нового знания, в том числе по русскому языку; его интерпретации, преобразованию и применению в различных учебных ситуациях, в том числе при создании учебных и социальных проектов;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формировать научный тип мышления, владеть научной, в том числе лингвистической, терминологией, общенаучными ключевыми понятиями и методами;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ставить и формулировать собственные задачи в образовательной деятельности и разнообразных жизненных ситуациях;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выявлять и актуализировать задачу, выдвигать гипотезу, задавать параметры и критерии её решения, находить аргументы для доказательства своих утверждений;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давать оценку новым ситуациям, приобретённому опыту;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уметь интегрировать знания из разных предметных областей;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уметь переносить знания в практическую область жизнедеятельности, освоенные средства и способы действия — в профессиональную среду;</w:t>
      </w:r>
    </w:p>
    <w:p w:rsidR="00FD4DD4" w:rsidRPr="00C43CDB" w:rsidRDefault="00C43CDB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выдвигать новые идеи, оригинальные подходы, предлагать альтернативные способы решения проблем.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43CDB">
        <w:rPr>
          <w:rFonts w:ascii="Times New Roman" w:hAnsi="Times New Roman"/>
          <w:b/>
          <w:color w:val="000000"/>
          <w:sz w:val="28"/>
          <w:lang w:val="ru-RU"/>
        </w:rPr>
        <w:t>умения работать с информацией</w:t>
      </w:r>
      <w:r w:rsidRPr="00C43CDB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действий:</w:t>
      </w:r>
    </w:p>
    <w:p w:rsidR="00FD4DD4" w:rsidRPr="00C43CDB" w:rsidRDefault="00C43CDB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владеть навыками получения информации, в том числе лингвистической, из источников разных типов, самостоятельно </w:t>
      </w:r>
      <w:r w:rsidRPr="00C43CDB">
        <w:rPr>
          <w:rFonts w:ascii="Times New Roman" w:hAnsi="Times New Roman"/>
          <w:color w:val="000000"/>
          <w:sz w:val="28"/>
          <w:lang w:val="ru-RU"/>
        </w:rPr>
        <w:lastRenderedPageBreak/>
        <w:t>осуществлять поиск, анализ, систематизацию и интерпретацию информации различных видов и форм представления;</w:t>
      </w:r>
    </w:p>
    <w:p w:rsidR="00FD4DD4" w:rsidRPr="00C43CDB" w:rsidRDefault="00C43CDB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создавать тексты в различных форматах с учётом назначения информации и её целевой аудитории, выбирая оптимальную форму представления и визуализации (презентация, таблица, схема и другие);</w:t>
      </w:r>
    </w:p>
    <w:p w:rsidR="00FD4DD4" w:rsidRPr="00C43CDB" w:rsidRDefault="00C43CDB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оценивать достоверность, легитимность информации, её соответствие правовым и морально-этическим нормам;</w:t>
      </w:r>
    </w:p>
    <w:p w:rsidR="00FD4DD4" w:rsidRPr="00C43CDB" w:rsidRDefault="00C43CDB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информационных и коммуникационных технологий при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FD4DD4" w:rsidRPr="00C43CDB" w:rsidRDefault="00C43CDB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владеть навыками защиты личной информации, соблюдать требования информационной безопасности.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43CDB">
        <w:rPr>
          <w:rFonts w:ascii="Times New Roman" w:hAnsi="Times New Roman"/>
          <w:b/>
          <w:color w:val="000000"/>
          <w:sz w:val="28"/>
          <w:lang w:val="ru-RU"/>
        </w:rPr>
        <w:t xml:space="preserve">умения общения </w:t>
      </w:r>
      <w:r w:rsidRPr="00C43CDB">
        <w:rPr>
          <w:rFonts w:ascii="Times New Roman" w:hAnsi="Times New Roman"/>
          <w:color w:val="000000"/>
          <w:sz w:val="28"/>
          <w:lang w:val="ru-RU"/>
        </w:rPr>
        <w:t>как часть коммуникативных универсальных учебных действий:</w:t>
      </w:r>
    </w:p>
    <w:p w:rsidR="00FD4DD4" w:rsidRPr="00C43CDB" w:rsidRDefault="00C43CDB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осуществлять коммуникацию во всех сферах жизни;</w:t>
      </w:r>
    </w:p>
    <w:p w:rsidR="00FD4DD4" w:rsidRPr="00C43CDB" w:rsidRDefault="00C43CDB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пользоваться невербальными средствами общения, понимать значение социальных знаков, распознавать предпосылки конфликтных ситуаций и смягчать конфликты;</w:t>
      </w:r>
    </w:p>
    <w:p w:rsidR="00FD4DD4" w:rsidRPr="00C43CDB" w:rsidRDefault="00C43CDB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владеть различными способами общения и взаимодействия; аргументированно вести диалог;</w:t>
      </w:r>
    </w:p>
    <w:p w:rsidR="00FD4DD4" w:rsidRPr="00C43CDB" w:rsidRDefault="00C43CDB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развёрнуто, логично и корректно с точки зрения культуры речи излагать своё мнение, строить высказывание.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43CDB">
        <w:rPr>
          <w:rFonts w:ascii="Times New Roman" w:hAnsi="Times New Roman"/>
          <w:b/>
          <w:color w:val="000000"/>
          <w:sz w:val="28"/>
          <w:lang w:val="ru-RU"/>
        </w:rPr>
        <w:t>умения самоорганизации</w:t>
      </w:r>
      <w:r w:rsidRPr="00C43CDB">
        <w:rPr>
          <w:rFonts w:ascii="Times New Roman" w:hAnsi="Times New Roman"/>
          <w:color w:val="000000"/>
          <w:sz w:val="28"/>
          <w:lang w:val="ru-RU"/>
        </w:rPr>
        <w:t xml:space="preserve"> как части регулятивных универсальных учебных действий:</w:t>
      </w:r>
    </w:p>
    <w:p w:rsidR="00FD4DD4" w:rsidRPr="00C43CDB" w:rsidRDefault="00C43CDB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:rsidR="00FD4DD4" w:rsidRPr="00C43CDB" w:rsidRDefault="00C43CDB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:rsidR="00FD4DD4" w:rsidRPr="00C43CDB" w:rsidRDefault="00C43CDB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расширять рамки учебного предмета на основе личных предпочтений;</w:t>
      </w:r>
    </w:p>
    <w:p w:rsidR="00FD4DD4" w:rsidRPr="00C43CDB" w:rsidRDefault="00C43CDB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делать осознанный выбор, уметь аргументировать его, брать ответственность за результаты выбора;</w:t>
      </w:r>
    </w:p>
    <w:p w:rsidR="00FD4DD4" w:rsidRDefault="00C43CDB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оценивать приобретённый опыт;</w:t>
      </w:r>
    </w:p>
    <w:p w:rsidR="00FD4DD4" w:rsidRPr="00C43CDB" w:rsidRDefault="00C43CDB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lastRenderedPageBreak/>
        <w:t>стремиться к формированию и проявлению широкой эрудиции в разных областях знания; постоянно повышать свой образовательный и культурный уровень.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43CDB">
        <w:rPr>
          <w:rFonts w:ascii="Times New Roman" w:hAnsi="Times New Roman"/>
          <w:b/>
          <w:color w:val="000000"/>
          <w:sz w:val="28"/>
          <w:lang w:val="ru-RU"/>
        </w:rPr>
        <w:t>умения самоконтроля, принятия себя и других</w:t>
      </w:r>
      <w:r w:rsidRPr="00C43CDB">
        <w:rPr>
          <w:rFonts w:ascii="Times New Roman" w:hAnsi="Times New Roman"/>
          <w:color w:val="000000"/>
          <w:sz w:val="28"/>
          <w:lang w:val="ru-RU"/>
        </w:rPr>
        <w:t xml:space="preserve"> как части регулятивных универсальных учебных действий:</w:t>
      </w:r>
    </w:p>
    <w:p w:rsidR="00FD4DD4" w:rsidRPr="00C43CDB" w:rsidRDefault="00C43CDB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давать оценку новым ситуациям, вносить коррективы в деятельность, оценивать соответствие результатов целям;</w:t>
      </w:r>
    </w:p>
    <w:p w:rsidR="00FD4DD4" w:rsidRPr="00C43CDB" w:rsidRDefault="00C43CDB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владеть навыками познавательной рефлексии как осознания совершаемых действий и мыслительных процессов, их оснований и результатов; использовать приёмы рефлексии для оценки ситуации, выбора верного решения;</w:t>
      </w:r>
    </w:p>
    <w:p w:rsidR="00FD4DD4" w:rsidRPr="00C43CDB" w:rsidRDefault="00C43CDB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уметь оценивать риски и своевременно принимать решение по их снижению;</w:t>
      </w:r>
    </w:p>
    <w:p w:rsidR="00FD4DD4" w:rsidRPr="00C43CDB" w:rsidRDefault="00C43CDB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принимать себя, понимая свои недостатки и достоинства;</w:t>
      </w:r>
    </w:p>
    <w:p w:rsidR="00FD4DD4" w:rsidRPr="00C43CDB" w:rsidRDefault="00C43CDB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людей при анализе результатов деятельности;</w:t>
      </w:r>
    </w:p>
    <w:p w:rsidR="00FD4DD4" w:rsidRPr="00C43CDB" w:rsidRDefault="00C43CDB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признавать своё право и право других на ошибку;</w:t>
      </w:r>
    </w:p>
    <w:p w:rsidR="00FD4DD4" w:rsidRPr="00C43CDB" w:rsidRDefault="00C43CDB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развивать способность видеть мир с позиции другого человека.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C43CDB">
        <w:rPr>
          <w:rFonts w:ascii="Times New Roman" w:hAnsi="Times New Roman"/>
          <w:b/>
          <w:color w:val="000000"/>
          <w:sz w:val="28"/>
          <w:lang w:val="ru-RU"/>
        </w:rPr>
        <w:t>умения совместной деятельности:</w:t>
      </w:r>
    </w:p>
    <w:p w:rsidR="00FD4DD4" w:rsidRPr="00C43CDB" w:rsidRDefault="00C43CDB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работы;</w:t>
      </w:r>
    </w:p>
    <w:p w:rsidR="00FD4DD4" w:rsidRPr="00C43CDB" w:rsidRDefault="00C43CDB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выбирать тематику и методы совместных действий с учётом общих интересов и возможностей каждого члена коллектива;</w:t>
      </w:r>
    </w:p>
    <w:p w:rsidR="00FD4DD4" w:rsidRPr="00C43CDB" w:rsidRDefault="00C43CDB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принимать цели совместной деятельности, организовывать и координировать действия по их достижению: составлять план действий, распределять роли с учётом мнений участников, обсуждать результаты совместной работы;</w:t>
      </w:r>
    </w:p>
    <w:p w:rsidR="00FD4DD4" w:rsidRPr="00C43CDB" w:rsidRDefault="00C43CDB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и вклада каждого участника команды в общий результат по разработанным критериям;</w:t>
      </w:r>
    </w:p>
    <w:p w:rsidR="00FD4DD4" w:rsidRPr="00C43CDB" w:rsidRDefault="00C43CDB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предлагать новые проекты, оценивать идеи с позиции новизны, оригинальности, практической значимости; проявлять творческие способности и воображение, быть инициативным.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left="12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 xml:space="preserve">ПРЕДМЕТНЫЕ РЕЗУЛЬТАТЫ </w:t>
      </w:r>
    </w:p>
    <w:p w:rsidR="00FD4DD4" w:rsidRPr="00C43CDB" w:rsidRDefault="00FD4DD4">
      <w:pPr>
        <w:spacing w:after="0" w:line="264" w:lineRule="auto"/>
        <w:ind w:left="120"/>
        <w:jc w:val="both"/>
        <w:rPr>
          <w:lang w:val="ru-RU"/>
        </w:rPr>
      </w:pP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К концу обучения в 11 классе обучающийся получит следующие предметные результаты по отдельным темам программы по русскому языку: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lastRenderedPageBreak/>
        <w:t>Общие сведения о языке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Иметь представление об экологии языка, о проблемах речевой культуры в современном обществе.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Понимать, оценивать и комментировать уместность (неуместность) употребления разговорной и просторечной лексики, жаргонизмов; оправданность (неоправданность) употребления иноязычных заимствований; нарушения речевого этикета, этических норм в речевом общении и другое.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Язык и речь. Культура речи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Синтаксис. Синтаксические нормы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Выполнять синтаксический анализ словосочетания, простого и сложного предложения.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Определять изобразительно-выразительные средства синтаксиса русского языка (в рамках изученного).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Анализировать, характеризовать и оценивать высказывания с точки зрения основных норм согласования сказуемого с подлежащим, употребления падежной и предложно-падежной формы управляемого слова в словосочетании, употребления однородных членов предложения, причастного и деепричастного оборотов (в рамках изученного).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Соблюдать синтаксические нормы.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Использовать словари грамматических трудностей, справочники.</w:t>
      </w:r>
    </w:p>
    <w:p w:rsidR="00FD4DD4" w:rsidRDefault="00C43CDB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Пунктуация. Основные правила пунктуации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Иметь представление о принципах и разделах русской пунктуации.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Выполнять пунктуационный анализ предложения.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Анализировать и характеризовать текст с точки зрения соблюдения пунктуационных правил современного русского литературного языка (в рамках изученного).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Соблюдать правила пунктуации.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Использовать справочники по пунктуации.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Функциональная стилистика. Культура речи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Иметь представление о функциональной стилистике как разделе лингвистики.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Иметь представление об основных признаках разговорной речи, функциональных стилей (научного, публицистического, официально-делового), языка художественной литературы.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Распознавать, анализировать и комментировать тексты различных функциональных разновидностей языка (разговорная речь, научный, публицистический и официально-деловой стили, язык художественной литературы).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lastRenderedPageBreak/>
        <w:t>Создавать тексты разных функционально-смысловых типов; тексты разных жанров научного, публицистического, официально-делового стилей (объём сочинения — не менее 150 слов).</w:t>
      </w:r>
    </w:p>
    <w:p w:rsidR="00FD4DD4" w:rsidRPr="00C43CDB" w:rsidRDefault="00C43CDB">
      <w:pPr>
        <w:spacing w:after="0" w:line="264" w:lineRule="auto"/>
        <w:ind w:firstLine="600"/>
        <w:jc w:val="both"/>
        <w:rPr>
          <w:lang w:val="ru-RU"/>
        </w:rPr>
      </w:pPr>
      <w:r w:rsidRPr="00C43CDB">
        <w:rPr>
          <w:rFonts w:ascii="Times New Roman" w:hAnsi="Times New Roman"/>
          <w:color w:val="000000"/>
          <w:sz w:val="28"/>
          <w:lang w:val="ru-RU"/>
        </w:rPr>
        <w:t>Применять знания о функциональных разновидностях языка в речевой практике.</w:t>
      </w:r>
    </w:p>
    <w:p w:rsidR="00FD4DD4" w:rsidRPr="00C43CDB" w:rsidRDefault="00FD4DD4">
      <w:pPr>
        <w:rPr>
          <w:lang w:val="ru-RU"/>
        </w:rPr>
        <w:sectPr w:rsidR="00FD4DD4" w:rsidRPr="00C43CDB">
          <w:pgSz w:w="11906" w:h="16383"/>
          <w:pgMar w:top="1134" w:right="850" w:bottom="1134" w:left="1701" w:header="720" w:footer="720" w:gutter="0"/>
          <w:cols w:space="720"/>
        </w:sectPr>
      </w:pPr>
    </w:p>
    <w:p w:rsidR="00FD4DD4" w:rsidRDefault="00C43CDB">
      <w:pPr>
        <w:spacing w:after="0"/>
        <w:ind w:left="120"/>
      </w:pPr>
      <w:bookmarkStart w:id="5" w:name="block-24786436"/>
      <w:bookmarkEnd w:id="4"/>
      <w:r w:rsidRPr="00C43CDB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FD4DD4" w:rsidRDefault="00C43CDB" w:rsidP="00C43CDB">
      <w:pPr>
        <w:spacing w:after="0"/>
        <w:ind w:left="120"/>
        <w:sectPr w:rsidR="00FD4DD4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t xml:space="preserve"> </w:t>
      </w:r>
    </w:p>
    <w:p w:rsidR="00FD4DD4" w:rsidRDefault="00C43CD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13"/>
        <w:gridCol w:w="3241"/>
        <w:gridCol w:w="1160"/>
        <w:gridCol w:w="1841"/>
        <w:gridCol w:w="1910"/>
        <w:gridCol w:w="5075"/>
      </w:tblGrid>
      <w:tr w:rsidR="00FD4DD4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FD4DD4" w:rsidRDefault="00FD4DD4">
            <w:pPr>
              <w:spacing w:after="0"/>
              <w:ind w:left="135"/>
            </w:pPr>
          </w:p>
        </w:tc>
      </w:tr>
      <w:tr w:rsidR="00FD4DD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4DD4" w:rsidRDefault="00FD4DD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4DD4" w:rsidRDefault="00FD4DD4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4DD4" w:rsidRDefault="00FD4DD4"/>
        </w:tc>
      </w:tr>
      <w:tr w:rsidR="00FD4DD4" w:rsidRPr="00C43CD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43C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 речи в экологическом аспекте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4DD4" w:rsidRDefault="00FD4DD4"/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43C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Язык и речь.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Синтаксис. Синтаксические нормы</w:t>
            </w:r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 как раздел лингвистики (повторение, обобщение)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Изобразительно-выразительные средства синтаксиса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Синтаксические нормы. Основные нормы согласования сказуемого с подлежащим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нормы управления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нормы употребления однородных членов предложения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нормы употребления причастных и 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деепричастных оборотов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нормы построения сложных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5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 систематизация по теме «Синтаксис. </w:t>
            </w:r>
            <w:r>
              <w:rPr>
                <w:rFonts w:ascii="Times New Roman" w:hAnsi="Times New Roman"/>
                <w:color w:val="000000"/>
                <w:sz w:val="24"/>
              </w:rPr>
              <w:t>Синтаксические нормы»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6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4DD4" w:rsidRDefault="00FD4DD4"/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43C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Язык и речь. Культура речи.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Пунктуация. Основные правила пунктуации</w:t>
            </w:r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Пунктуация как раздел лингвистики (повторение, обобщение)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7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между подлежащим и сказуемым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при обособлении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вводными конструкциями, обращениями, междометиями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сложном предложении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сложном предложении с разными видами связи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при передаче чужой речи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обобщение по темам раздела "Пунктуация.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правила пунктуации"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5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4DD4" w:rsidRDefault="00FD4DD4"/>
        </w:tc>
      </w:tr>
      <w:tr w:rsidR="00FD4DD4" w:rsidRPr="00C43CD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C43CDB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Функциональная стилистика. Культура речи</w:t>
            </w:r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Функциональная стилистика как раздел лингвистики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6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Разговорная речь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7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разговорной речи: устный рассказ, беседа, спор (обзор)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Научный стиль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2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 (обзор)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Основные жанры официально-делового стиля (обзор)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публицистического стиля (обзор)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художественной литературы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4DD4" w:rsidRDefault="00FD4DD4"/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5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Итоговый контроль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6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FD4DD4" w:rsidRDefault="00FD4DD4"/>
        </w:tc>
      </w:tr>
    </w:tbl>
    <w:p w:rsidR="00FD4DD4" w:rsidRDefault="00FD4DD4">
      <w:pPr>
        <w:sectPr w:rsidR="00FD4DD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4DD4" w:rsidRDefault="00FD4DD4">
      <w:pPr>
        <w:sectPr w:rsidR="00FD4DD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4DD4" w:rsidRDefault="00C43CDB">
      <w:pPr>
        <w:spacing w:after="0"/>
        <w:ind w:left="120"/>
      </w:pPr>
      <w:bookmarkStart w:id="6" w:name="block-24786437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FD4DD4" w:rsidRDefault="00C43CDB" w:rsidP="00C43CDB">
      <w:pPr>
        <w:spacing w:after="0"/>
        <w:ind w:left="120"/>
        <w:sectPr w:rsidR="00FD4DD4">
          <w:pgSz w:w="16383" w:h="11906" w:orient="landscape"/>
          <w:pgMar w:top="1134" w:right="850" w:bottom="1134" w:left="1701" w:header="720" w:footer="720" w:gutter="0"/>
          <w:cols w:space="720"/>
        </w:sectPr>
      </w:pPr>
      <w:r>
        <w:rPr>
          <w:rFonts w:ascii="Times New Roman" w:hAnsi="Times New Roman"/>
          <w:b/>
          <w:color w:val="000000"/>
          <w:sz w:val="28"/>
        </w:rPr>
        <w:t xml:space="preserve"> </w:t>
      </w:r>
    </w:p>
    <w:p w:rsidR="00FD4DD4" w:rsidRDefault="00C43CD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73"/>
        <w:gridCol w:w="2482"/>
        <w:gridCol w:w="923"/>
        <w:gridCol w:w="1791"/>
        <w:gridCol w:w="1858"/>
        <w:gridCol w:w="1386"/>
        <w:gridCol w:w="4927"/>
      </w:tblGrid>
      <w:tr w:rsidR="00FD4DD4">
        <w:trPr>
          <w:trHeight w:val="144"/>
          <w:tblCellSpacing w:w="20" w:type="nil"/>
        </w:trPr>
        <w:tc>
          <w:tcPr>
            <w:tcW w:w="3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193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FD4DD4" w:rsidRDefault="00FD4DD4">
            <w:pPr>
              <w:spacing w:after="0"/>
              <w:ind w:left="135"/>
            </w:pPr>
          </w:p>
        </w:tc>
      </w:tr>
      <w:tr w:rsidR="00FD4DD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4DD4" w:rsidRDefault="00FD4DD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4DD4" w:rsidRDefault="00FD4DD4"/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FD4DD4" w:rsidRDefault="00FD4DD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4DD4" w:rsidRDefault="00FD4DD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FD4DD4" w:rsidRDefault="00FD4DD4"/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изученного в 10 классе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7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обобщение изученного в 10 классе.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 речи в экологическом аспекте. Культура речи как часть здоровой окружающей языковой среды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3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 речи в экологическом аспекте. Проблемы речевой культуры в современном обществе (общее представление)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Итоговый контроль "Общие сведения об 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языке". </w:t>
            </w:r>
            <w:r>
              <w:rPr>
                <w:rFonts w:ascii="Times New Roman" w:hAnsi="Times New Roman"/>
                <w:color w:val="000000"/>
                <w:sz w:val="24"/>
              </w:rPr>
              <w:t>Сочинение (обучающее)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 как раздел лингвистики (повторение, обобщение)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 как раздел лингвистики.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Изобразительно-выразительные средства синтаксиса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Изобразительно-выразительные средства синтаксиса.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5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Синтаксические нормы. Порядок слов в предложении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6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нормы согласования сказуемого с подлежащим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7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нормы управления: правильный выбор падежной или предложно-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падежной формы управляемого слова. </w:t>
            </w:r>
            <w:r>
              <w:rPr>
                <w:rFonts w:ascii="Times New Roman" w:hAnsi="Times New Roman"/>
                <w:color w:val="000000"/>
                <w:sz w:val="24"/>
              </w:rPr>
              <w:t>Употребление производных предлогов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нормы управления.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4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нормы употребления однородных членов предложения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однородными членами, соединенными двойными союзами.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нормы употребления причастных оборотов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нормы употребления деепричастных оборотов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нормы употребления причастных и 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деепричастных оборотов.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нормы построения сложных предложений: сложноподчиненного предложения с с придаточным определительным; придаточным изъяснительным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5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нормы построения сложного предложения с разными видами связи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6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нормы построения сложных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7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 систематизация по теме «Синтаксис. </w:t>
            </w:r>
            <w:r>
              <w:rPr>
                <w:rFonts w:ascii="Times New Roman" w:hAnsi="Times New Roman"/>
                <w:color w:val="000000"/>
                <w:sz w:val="24"/>
              </w:rPr>
              <w:t>Синтаксические нормы»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"Синтаксис и синтаксические нормы"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5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Пунктуация как раздел лингвистики. (повторение, обобщение)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тире между подлежащим и сказуемым, выраженными разными частями речи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предложениях с обособленными определениями, приложениями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предложениях с обособленными дополнениями, обстоятельствами, уточняющими членами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5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при обособлении.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6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предложениях с вводными конструкциями, обращениями, междометиями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7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вводными конструкциями, обращениями, междометиями.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сложносочинённом предложении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6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сложноподчинённом предложении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бессоюзном сложном предложении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постановки знаков препинания в сложном предложении с разными видами связи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сложном предложении с разными видами связи.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пунктуационного оформления предложений с прямой речью, косвенной речью, диалогом, цитатой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правил пунктуационного 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оформления предложений при передаче чужой речи.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5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и обобщение по темам раздела "Пунктуация.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правила пунктуации"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6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Итоговый контроль "Пунктуация. Основные правила пунктуации". </w:t>
            </w:r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7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Функциональная стилистика как раздел лингвистики (повторение, обобщение)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Разговорная речь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7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Разговорная речь.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жанры разговорной речи: устный рассказ, 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беседа, спор (обзор)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жанры разговорной речи: устный рассказ, беседа, спор.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Научный стиль, сфера его использования, назначение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подстили научного стиля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подстили научного стиля.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5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 (обзор)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6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7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стиль, сфера его использования, назначение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жанры 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официально-делового стиля (обзор).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03.04.2024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8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Публицистический стиль, сфера его использования, назначение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Публицистический стиль. Лексические, морфологические и синтаксические особенности стиля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публицистического стиля: заметка, статья, репортаж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публицистического стиля: интервью, очерк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Публицистический стиль.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Итоговый контроль "Функциональная стилистика. Культура речи". </w:t>
            </w:r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5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</w:t>
            </w: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художественной литературы и его отличия от других функциональных разновидностей языка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06.05.2024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6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</w:t>
              </w:r>
              <w:r w:rsidR="00C43CDB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художественной литературы.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7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признаки художественной речи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8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признаки художественной речи. Практикум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99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Контрольная итоговая работа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00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изученного. Культура речи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01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изученного. Орфография. Пунктуация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02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изученного. Текст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03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изученного. Функциональная стилистика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FD4DD4" w:rsidRDefault="00923FB8">
            <w:pPr>
              <w:spacing w:after="0"/>
              <w:ind w:left="135"/>
            </w:pPr>
            <w:hyperlink r:id="rId104">
              <w:r w:rsidR="00C43CDB">
                <w:rPr>
                  <w:rFonts w:ascii="Times New Roman" w:hAnsi="Times New Roman"/>
                  <w:color w:val="0000FF"/>
                  <w:u w:val="single"/>
                </w:rPr>
                <w:t>http://window.edu.ru/window/catalog?p_rubr=2.1.21/</w:t>
              </w:r>
            </w:hyperlink>
          </w:p>
        </w:tc>
      </w:tr>
      <w:tr w:rsidR="00FD4DD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4DD4" w:rsidRPr="00C43CDB" w:rsidRDefault="00C43CDB">
            <w:pPr>
              <w:spacing w:after="0"/>
              <w:ind w:left="135"/>
              <w:rPr>
                <w:lang w:val="ru-RU"/>
              </w:rPr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48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 w:rsidRPr="00C43CD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FD4DD4" w:rsidRDefault="00C43CDB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FD4DD4" w:rsidRDefault="00FD4DD4"/>
        </w:tc>
      </w:tr>
    </w:tbl>
    <w:p w:rsidR="00FD4DD4" w:rsidRDefault="00FD4DD4">
      <w:pPr>
        <w:sectPr w:rsidR="00FD4DD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4DD4" w:rsidRDefault="00FD4DD4">
      <w:pPr>
        <w:sectPr w:rsidR="00FD4DD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FD4DD4" w:rsidRDefault="00C43CDB">
      <w:pPr>
        <w:spacing w:after="0"/>
        <w:ind w:left="120"/>
      </w:pPr>
      <w:bookmarkStart w:id="7" w:name="block-24786438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FD4DD4" w:rsidRDefault="00C43CDB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FD4DD4" w:rsidRDefault="00FD4DD4">
      <w:pPr>
        <w:spacing w:after="0" w:line="480" w:lineRule="auto"/>
        <w:ind w:left="120"/>
      </w:pPr>
    </w:p>
    <w:p w:rsidR="00FD4DD4" w:rsidRDefault="00FD4DD4">
      <w:pPr>
        <w:spacing w:after="0" w:line="480" w:lineRule="auto"/>
        <w:ind w:left="120"/>
      </w:pPr>
    </w:p>
    <w:p w:rsidR="00FD4DD4" w:rsidRDefault="00FD4DD4">
      <w:pPr>
        <w:spacing w:after="0"/>
        <w:ind w:left="120"/>
      </w:pPr>
    </w:p>
    <w:p w:rsidR="00FD4DD4" w:rsidRDefault="00C43CDB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FD4DD4" w:rsidRDefault="00FD4DD4">
      <w:pPr>
        <w:spacing w:after="0" w:line="480" w:lineRule="auto"/>
        <w:ind w:left="120"/>
      </w:pPr>
    </w:p>
    <w:p w:rsidR="00FD4DD4" w:rsidRDefault="00FD4DD4">
      <w:pPr>
        <w:spacing w:after="0"/>
        <w:ind w:left="120"/>
      </w:pPr>
    </w:p>
    <w:p w:rsidR="00FD4DD4" w:rsidRPr="00C43CDB" w:rsidRDefault="00C43CDB">
      <w:pPr>
        <w:spacing w:after="0" w:line="480" w:lineRule="auto"/>
        <w:ind w:left="120"/>
        <w:rPr>
          <w:lang w:val="ru-RU"/>
        </w:rPr>
      </w:pPr>
      <w:r w:rsidRPr="00C43CDB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FD4DD4" w:rsidRPr="00C43CDB" w:rsidRDefault="00FD4DD4">
      <w:pPr>
        <w:spacing w:after="0" w:line="480" w:lineRule="auto"/>
        <w:ind w:left="120"/>
        <w:rPr>
          <w:lang w:val="ru-RU"/>
        </w:rPr>
      </w:pPr>
    </w:p>
    <w:p w:rsidR="00FD4DD4" w:rsidRPr="00C43CDB" w:rsidRDefault="00FD4DD4">
      <w:pPr>
        <w:rPr>
          <w:lang w:val="ru-RU"/>
        </w:rPr>
        <w:sectPr w:rsidR="00FD4DD4" w:rsidRPr="00C43CDB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CC57DB" w:rsidRPr="00C43CDB" w:rsidRDefault="00CC57DB">
      <w:pPr>
        <w:rPr>
          <w:lang w:val="ru-RU"/>
        </w:rPr>
      </w:pPr>
    </w:p>
    <w:sectPr w:rsidR="00CC57DB" w:rsidRPr="00C43CDB" w:rsidSect="00FD4DD4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B10CE"/>
    <w:multiLevelType w:val="multilevel"/>
    <w:tmpl w:val="D568ACA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54A1612"/>
    <w:multiLevelType w:val="multilevel"/>
    <w:tmpl w:val="E230ECE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59B31A8"/>
    <w:multiLevelType w:val="multilevel"/>
    <w:tmpl w:val="85BE713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A440D92"/>
    <w:multiLevelType w:val="multilevel"/>
    <w:tmpl w:val="95F0931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24464B1"/>
    <w:multiLevelType w:val="multilevel"/>
    <w:tmpl w:val="2E9683B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C68046D"/>
    <w:multiLevelType w:val="multilevel"/>
    <w:tmpl w:val="170CAE0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B7E4190"/>
    <w:multiLevelType w:val="multilevel"/>
    <w:tmpl w:val="CAE8A43A"/>
    <w:lvl w:ilvl="0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678505A"/>
    <w:multiLevelType w:val="multilevel"/>
    <w:tmpl w:val="A75E45F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B392AB7"/>
    <w:multiLevelType w:val="multilevel"/>
    <w:tmpl w:val="ECE231D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18D742F"/>
    <w:multiLevelType w:val="multilevel"/>
    <w:tmpl w:val="DE1423E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9FD2362"/>
    <w:multiLevelType w:val="multilevel"/>
    <w:tmpl w:val="54DAB21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52DA2E48"/>
    <w:multiLevelType w:val="multilevel"/>
    <w:tmpl w:val="6DFAA0D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E6C2A1C"/>
    <w:multiLevelType w:val="multilevel"/>
    <w:tmpl w:val="6E94BBC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A051F88"/>
    <w:multiLevelType w:val="multilevel"/>
    <w:tmpl w:val="C7161BF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A296280"/>
    <w:multiLevelType w:val="multilevel"/>
    <w:tmpl w:val="49FCAC9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D0456EA"/>
    <w:multiLevelType w:val="multilevel"/>
    <w:tmpl w:val="4028D2F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F6D5D62"/>
    <w:multiLevelType w:val="multilevel"/>
    <w:tmpl w:val="8AE85E5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2"/>
  </w:num>
  <w:num w:numId="3">
    <w:abstractNumId w:val="13"/>
  </w:num>
  <w:num w:numId="4">
    <w:abstractNumId w:val="9"/>
  </w:num>
  <w:num w:numId="5">
    <w:abstractNumId w:val="1"/>
  </w:num>
  <w:num w:numId="6">
    <w:abstractNumId w:val="8"/>
  </w:num>
  <w:num w:numId="7">
    <w:abstractNumId w:val="0"/>
  </w:num>
  <w:num w:numId="8">
    <w:abstractNumId w:val="4"/>
  </w:num>
  <w:num w:numId="9">
    <w:abstractNumId w:val="11"/>
  </w:num>
  <w:num w:numId="10">
    <w:abstractNumId w:val="3"/>
  </w:num>
  <w:num w:numId="11">
    <w:abstractNumId w:val="10"/>
  </w:num>
  <w:num w:numId="12">
    <w:abstractNumId w:val="2"/>
  </w:num>
  <w:num w:numId="13">
    <w:abstractNumId w:val="15"/>
  </w:num>
  <w:num w:numId="14">
    <w:abstractNumId w:val="7"/>
  </w:num>
  <w:num w:numId="15">
    <w:abstractNumId w:val="16"/>
  </w:num>
  <w:num w:numId="16">
    <w:abstractNumId w:val="5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FD4DD4"/>
    <w:rsid w:val="00923FB8"/>
    <w:rsid w:val="00C43CDB"/>
    <w:rsid w:val="00CC57DB"/>
    <w:rsid w:val="00FD4D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FD4DD4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FD4D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C43C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43C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indow.edu.ru/window/catalog?p_rubr=2.1.21/" TargetMode="External"/><Relationship Id="rId21" Type="http://schemas.openxmlformats.org/officeDocument/2006/relationships/hyperlink" Target="http://window.edu.ru/window/catalog?p_rubr=2.1.21/" TargetMode="External"/><Relationship Id="rId42" Type="http://schemas.openxmlformats.org/officeDocument/2006/relationships/hyperlink" Target="http://window.edu.ru/window/catalog?p_rubr=2.1.21/" TargetMode="External"/><Relationship Id="rId47" Type="http://schemas.openxmlformats.org/officeDocument/2006/relationships/hyperlink" Target="http://window.edu.ru/window/catalog?p_rubr=2.1.21/" TargetMode="External"/><Relationship Id="rId63" Type="http://schemas.openxmlformats.org/officeDocument/2006/relationships/hyperlink" Target="http://window.edu.ru/window/catalog?p_rubr=2.1.21/" TargetMode="External"/><Relationship Id="rId68" Type="http://schemas.openxmlformats.org/officeDocument/2006/relationships/hyperlink" Target="http://window.edu.ru/window/catalog?p_rubr=2.1.21/" TargetMode="External"/><Relationship Id="rId84" Type="http://schemas.openxmlformats.org/officeDocument/2006/relationships/hyperlink" Target="http://window.edu.ru/window/catalog?p_rubr=2.1.21/" TargetMode="External"/><Relationship Id="rId89" Type="http://schemas.openxmlformats.org/officeDocument/2006/relationships/hyperlink" Target="http://window.edu.ru/window/catalog?p_rubr=2.1.21/" TargetMode="External"/><Relationship Id="rId7" Type="http://schemas.openxmlformats.org/officeDocument/2006/relationships/oleObject" Target="embeddings/oleObject1.bin"/><Relationship Id="rId71" Type="http://schemas.openxmlformats.org/officeDocument/2006/relationships/hyperlink" Target="http://window.edu.ru/window/catalog?p_rubr=2.1.21/" TargetMode="External"/><Relationship Id="rId92" Type="http://schemas.openxmlformats.org/officeDocument/2006/relationships/hyperlink" Target="http://window.edu.ru/window/catalog?p_rubr=2.1.21/" TargetMode="External"/><Relationship Id="rId2" Type="http://schemas.openxmlformats.org/officeDocument/2006/relationships/styles" Target="styles.xml"/><Relationship Id="rId16" Type="http://schemas.openxmlformats.org/officeDocument/2006/relationships/hyperlink" Target="http://window.edu.ru/window/catalog?p_rubr=2.1.21/" TargetMode="External"/><Relationship Id="rId29" Type="http://schemas.openxmlformats.org/officeDocument/2006/relationships/hyperlink" Target="http://window.edu.ru/window/catalog?p_rubr=2.1.21/" TargetMode="External"/><Relationship Id="rId11" Type="http://schemas.openxmlformats.org/officeDocument/2006/relationships/hyperlink" Target="http://window.edu.ru/window/catalog?p_rubr=2.1.21/" TargetMode="External"/><Relationship Id="rId24" Type="http://schemas.openxmlformats.org/officeDocument/2006/relationships/hyperlink" Target="http://window.edu.ru/window/catalog?p_rubr=2.1.21/" TargetMode="External"/><Relationship Id="rId32" Type="http://schemas.openxmlformats.org/officeDocument/2006/relationships/hyperlink" Target="http://window.edu.ru/window/catalog?p_rubr=2.1.21/" TargetMode="External"/><Relationship Id="rId37" Type="http://schemas.openxmlformats.org/officeDocument/2006/relationships/hyperlink" Target="http://window.edu.ru/window/catalog?p_rubr=2.1.21/" TargetMode="External"/><Relationship Id="rId40" Type="http://schemas.openxmlformats.org/officeDocument/2006/relationships/hyperlink" Target="http://window.edu.ru/window/catalog?p_rubr=2.1.21/" TargetMode="External"/><Relationship Id="rId45" Type="http://schemas.openxmlformats.org/officeDocument/2006/relationships/hyperlink" Target="http://window.edu.ru/window/catalog?p_rubr=2.1.21/" TargetMode="External"/><Relationship Id="rId53" Type="http://schemas.openxmlformats.org/officeDocument/2006/relationships/hyperlink" Target="http://window.edu.ru/window/catalog?p_rubr=2.1.21/" TargetMode="External"/><Relationship Id="rId58" Type="http://schemas.openxmlformats.org/officeDocument/2006/relationships/hyperlink" Target="http://window.edu.ru/window/catalog?p_rubr=2.1.21/" TargetMode="External"/><Relationship Id="rId66" Type="http://schemas.openxmlformats.org/officeDocument/2006/relationships/hyperlink" Target="http://window.edu.ru/window/catalog?p_rubr=2.1.21/" TargetMode="External"/><Relationship Id="rId74" Type="http://schemas.openxmlformats.org/officeDocument/2006/relationships/hyperlink" Target="http://window.edu.ru/window/catalog?p_rubr=2.1.21/" TargetMode="External"/><Relationship Id="rId79" Type="http://schemas.openxmlformats.org/officeDocument/2006/relationships/hyperlink" Target="http://window.edu.ru/window/catalog?p_rubr=2.1.21/" TargetMode="External"/><Relationship Id="rId87" Type="http://schemas.openxmlformats.org/officeDocument/2006/relationships/hyperlink" Target="http://window.edu.ru/window/catalog?p_rubr=2.1.21/" TargetMode="External"/><Relationship Id="rId102" Type="http://schemas.openxmlformats.org/officeDocument/2006/relationships/hyperlink" Target="http://window.edu.ru/window/catalog?p_rubr=2.1.21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indow.edu.ru/window/catalog?p_rubr=2.1.21/" TargetMode="External"/><Relationship Id="rId82" Type="http://schemas.openxmlformats.org/officeDocument/2006/relationships/hyperlink" Target="http://window.edu.ru/window/catalog?p_rubr=2.1.21/" TargetMode="External"/><Relationship Id="rId90" Type="http://schemas.openxmlformats.org/officeDocument/2006/relationships/hyperlink" Target="http://window.edu.ru/window/catalog?p_rubr=2.1.21/" TargetMode="External"/><Relationship Id="rId95" Type="http://schemas.openxmlformats.org/officeDocument/2006/relationships/hyperlink" Target="http://window.edu.ru/window/catalog?p_rubr=2.1.21/" TargetMode="External"/><Relationship Id="rId19" Type="http://schemas.openxmlformats.org/officeDocument/2006/relationships/hyperlink" Target="http://window.edu.ru/window/catalog?p_rubr=2.1.21/" TargetMode="External"/><Relationship Id="rId14" Type="http://schemas.openxmlformats.org/officeDocument/2006/relationships/hyperlink" Target="http://window.edu.ru/window/catalog?p_rubr=2.1.21/" TargetMode="External"/><Relationship Id="rId22" Type="http://schemas.openxmlformats.org/officeDocument/2006/relationships/hyperlink" Target="http://window.edu.ru/window/catalog?p_rubr=2.1.21/" TargetMode="External"/><Relationship Id="rId27" Type="http://schemas.openxmlformats.org/officeDocument/2006/relationships/hyperlink" Target="http://window.edu.ru/window/catalog?p_rubr=2.1.21/" TargetMode="External"/><Relationship Id="rId30" Type="http://schemas.openxmlformats.org/officeDocument/2006/relationships/hyperlink" Target="http://window.edu.ru/window/catalog?p_rubr=2.1.21/" TargetMode="External"/><Relationship Id="rId35" Type="http://schemas.openxmlformats.org/officeDocument/2006/relationships/hyperlink" Target="http://window.edu.ru/window/catalog?p_rubr=2.1.21/" TargetMode="External"/><Relationship Id="rId43" Type="http://schemas.openxmlformats.org/officeDocument/2006/relationships/hyperlink" Target="http://window.edu.ru/window/catalog?p_rubr=2.1.21/" TargetMode="External"/><Relationship Id="rId48" Type="http://schemas.openxmlformats.org/officeDocument/2006/relationships/hyperlink" Target="http://window.edu.ru/window/catalog?p_rubr=2.1.21/" TargetMode="External"/><Relationship Id="rId56" Type="http://schemas.openxmlformats.org/officeDocument/2006/relationships/hyperlink" Target="http://window.edu.ru/window/catalog?p_rubr=2.1.21/" TargetMode="External"/><Relationship Id="rId64" Type="http://schemas.openxmlformats.org/officeDocument/2006/relationships/hyperlink" Target="http://window.edu.ru/window/catalog?p_rubr=2.1.21/" TargetMode="External"/><Relationship Id="rId69" Type="http://schemas.openxmlformats.org/officeDocument/2006/relationships/hyperlink" Target="http://window.edu.ru/window/catalog?p_rubr=2.1.21/" TargetMode="External"/><Relationship Id="rId77" Type="http://schemas.openxmlformats.org/officeDocument/2006/relationships/hyperlink" Target="http://window.edu.ru/window/catalog?p_rubr=2.1.21/" TargetMode="External"/><Relationship Id="rId100" Type="http://schemas.openxmlformats.org/officeDocument/2006/relationships/hyperlink" Target="http://window.edu.ru/window/catalog?p_rubr=2.1.21/" TargetMode="External"/><Relationship Id="rId105" Type="http://schemas.openxmlformats.org/officeDocument/2006/relationships/fontTable" Target="fontTable.xml"/><Relationship Id="rId8" Type="http://schemas.openxmlformats.org/officeDocument/2006/relationships/hyperlink" Target="http://window.edu.ru/window/catalog?p_rubr=2.1.21/" TargetMode="External"/><Relationship Id="rId51" Type="http://schemas.openxmlformats.org/officeDocument/2006/relationships/hyperlink" Target="http://window.edu.ru/window/catalog?p_rubr=2.1.21/" TargetMode="External"/><Relationship Id="rId72" Type="http://schemas.openxmlformats.org/officeDocument/2006/relationships/hyperlink" Target="http://window.edu.ru/window/catalog?p_rubr=2.1.21/" TargetMode="External"/><Relationship Id="rId80" Type="http://schemas.openxmlformats.org/officeDocument/2006/relationships/hyperlink" Target="http://window.edu.ru/window/catalog?p_rubr=2.1.21/" TargetMode="External"/><Relationship Id="rId85" Type="http://schemas.openxmlformats.org/officeDocument/2006/relationships/hyperlink" Target="http://window.edu.ru/window/catalog?p_rubr=2.1.21/" TargetMode="External"/><Relationship Id="rId93" Type="http://schemas.openxmlformats.org/officeDocument/2006/relationships/hyperlink" Target="http://window.edu.ru/window/catalog?p_rubr=2.1.21/" TargetMode="External"/><Relationship Id="rId98" Type="http://schemas.openxmlformats.org/officeDocument/2006/relationships/hyperlink" Target="http://window.edu.ru/window/catalog?p_rubr=2.1.21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window.edu.ru/window/catalog?p_rubr=2.1.21/" TargetMode="External"/><Relationship Id="rId17" Type="http://schemas.openxmlformats.org/officeDocument/2006/relationships/hyperlink" Target="http://window.edu.ru/window/catalog?p_rubr=2.1.21/" TargetMode="External"/><Relationship Id="rId25" Type="http://schemas.openxmlformats.org/officeDocument/2006/relationships/hyperlink" Target="http://window.edu.ru/window/catalog?p_rubr=2.1.21/" TargetMode="External"/><Relationship Id="rId33" Type="http://schemas.openxmlformats.org/officeDocument/2006/relationships/hyperlink" Target="http://window.edu.ru/window/catalog?p_rubr=2.1.21/" TargetMode="External"/><Relationship Id="rId38" Type="http://schemas.openxmlformats.org/officeDocument/2006/relationships/hyperlink" Target="http://window.edu.ru/window/catalog?p_rubr=2.1.21/" TargetMode="External"/><Relationship Id="rId46" Type="http://schemas.openxmlformats.org/officeDocument/2006/relationships/hyperlink" Target="http://window.edu.ru/window/catalog?p_rubr=2.1.21/" TargetMode="External"/><Relationship Id="rId59" Type="http://schemas.openxmlformats.org/officeDocument/2006/relationships/hyperlink" Target="http://window.edu.ru/window/catalog?p_rubr=2.1.21/" TargetMode="External"/><Relationship Id="rId67" Type="http://schemas.openxmlformats.org/officeDocument/2006/relationships/hyperlink" Target="http://window.edu.ru/window/catalog?p_rubr=2.1.21/" TargetMode="External"/><Relationship Id="rId103" Type="http://schemas.openxmlformats.org/officeDocument/2006/relationships/hyperlink" Target="http://window.edu.ru/window/catalog?p_rubr=2.1.21/" TargetMode="External"/><Relationship Id="rId20" Type="http://schemas.openxmlformats.org/officeDocument/2006/relationships/hyperlink" Target="http://window.edu.ru/window/catalog?p_rubr=2.1.21/" TargetMode="External"/><Relationship Id="rId41" Type="http://schemas.openxmlformats.org/officeDocument/2006/relationships/hyperlink" Target="http://window.edu.ru/window/catalog?p_rubr=2.1.21/" TargetMode="External"/><Relationship Id="rId54" Type="http://schemas.openxmlformats.org/officeDocument/2006/relationships/hyperlink" Target="http://window.edu.ru/window/catalog?p_rubr=2.1.21/" TargetMode="External"/><Relationship Id="rId62" Type="http://schemas.openxmlformats.org/officeDocument/2006/relationships/hyperlink" Target="http://window.edu.ru/window/catalog?p_rubr=2.1.21/" TargetMode="External"/><Relationship Id="rId70" Type="http://schemas.openxmlformats.org/officeDocument/2006/relationships/hyperlink" Target="http://window.edu.ru/window/catalog?p_rubr=2.1.21/" TargetMode="External"/><Relationship Id="rId75" Type="http://schemas.openxmlformats.org/officeDocument/2006/relationships/hyperlink" Target="http://window.edu.ru/window/catalog?p_rubr=2.1.21/" TargetMode="External"/><Relationship Id="rId83" Type="http://schemas.openxmlformats.org/officeDocument/2006/relationships/hyperlink" Target="http://window.edu.ru/window/catalog?p_rubr=2.1.21/" TargetMode="External"/><Relationship Id="rId88" Type="http://schemas.openxmlformats.org/officeDocument/2006/relationships/hyperlink" Target="http://window.edu.ru/window/catalog?p_rubr=2.1.21/" TargetMode="External"/><Relationship Id="rId91" Type="http://schemas.openxmlformats.org/officeDocument/2006/relationships/hyperlink" Target="http://window.edu.ru/window/catalog?p_rubr=2.1.21/" TargetMode="External"/><Relationship Id="rId96" Type="http://schemas.openxmlformats.org/officeDocument/2006/relationships/hyperlink" Target="http://window.edu.ru/window/catalog?p_rubr=2.1.21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5" Type="http://schemas.openxmlformats.org/officeDocument/2006/relationships/hyperlink" Target="http://window.edu.ru/window/catalog?p_rubr=2.1.21/" TargetMode="External"/><Relationship Id="rId23" Type="http://schemas.openxmlformats.org/officeDocument/2006/relationships/hyperlink" Target="http://window.edu.ru/window/catalog?p_rubr=2.1.21/" TargetMode="External"/><Relationship Id="rId28" Type="http://schemas.openxmlformats.org/officeDocument/2006/relationships/hyperlink" Target="http://window.edu.ru/window/catalog?p_rubr=2.1.21/" TargetMode="External"/><Relationship Id="rId36" Type="http://schemas.openxmlformats.org/officeDocument/2006/relationships/hyperlink" Target="http://window.edu.ru/window/catalog?p_rubr=2.1.21/" TargetMode="External"/><Relationship Id="rId49" Type="http://schemas.openxmlformats.org/officeDocument/2006/relationships/hyperlink" Target="http://window.edu.ru/window/catalog?p_rubr=2.1.21/" TargetMode="External"/><Relationship Id="rId57" Type="http://schemas.openxmlformats.org/officeDocument/2006/relationships/hyperlink" Target="http://window.edu.ru/window/catalog?p_rubr=2.1.21/" TargetMode="External"/><Relationship Id="rId106" Type="http://schemas.openxmlformats.org/officeDocument/2006/relationships/theme" Target="theme/theme1.xml"/><Relationship Id="rId10" Type="http://schemas.openxmlformats.org/officeDocument/2006/relationships/hyperlink" Target="http://window.edu.ru/window/catalog?p_rubr=2.1.21/" TargetMode="External"/><Relationship Id="rId31" Type="http://schemas.openxmlformats.org/officeDocument/2006/relationships/hyperlink" Target="http://window.edu.ru/window/catalog?p_rubr=2.1.21/" TargetMode="External"/><Relationship Id="rId44" Type="http://schemas.openxmlformats.org/officeDocument/2006/relationships/hyperlink" Target="http://window.edu.ru/window/catalog?p_rubr=2.1.21/" TargetMode="External"/><Relationship Id="rId52" Type="http://schemas.openxmlformats.org/officeDocument/2006/relationships/hyperlink" Target="http://window.edu.ru/window/catalog?p_rubr=2.1.21/" TargetMode="External"/><Relationship Id="rId60" Type="http://schemas.openxmlformats.org/officeDocument/2006/relationships/hyperlink" Target="http://window.edu.ru/window/catalog?p_rubr=2.1.21/" TargetMode="External"/><Relationship Id="rId65" Type="http://schemas.openxmlformats.org/officeDocument/2006/relationships/hyperlink" Target="http://window.edu.ru/window/catalog?p_rubr=2.1.21/" TargetMode="External"/><Relationship Id="rId73" Type="http://schemas.openxmlformats.org/officeDocument/2006/relationships/hyperlink" Target="http://window.edu.ru/window/catalog?p_rubr=2.1.21/" TargetMode="External"/><Relationship Id="rId78" Type="http://schemas.openxmlformats.org/officeDocument/2006/relationships/hyperlink" Target="http://window.edu.ru/window/catalog?p_rubr=2.1.21/" TargetMode="External"/><Relationship Id="rId81" Type="http://schemas.openxmlformats.org/officeDocument/2006/relationships/hyperlink" Target="http://window.edu.ru/window/catalog?p_rubr=2.1.21/" TargetMode="External"/><Relationship Id="rId86" Type="http://schemas.openxmlformats.org/officeDocument/2006/relationships/hyperlink" Target="http://window.edu.ru/window/catalog?p_rubr=2.1.21/" TargetMode="External"/><Relationship Id="rId94" Type="http://schemas.openxmlformats.org/officeDocument/2006/relationships/hyperlink" Target="http://window.edu.ru/window/catalog?p_rubr=2.1.21/" TargetMode="External"/><Relationship Id="rId99" Type="http://schemas.openxmlformats.org/officeDocument/2006/relationships/hyperlink" Target="http://window.edu.ru/window/catalog?p_rubr=2.1.21/" TargetMode="External"/><Relationship Id="rId101" Type="http://schemas.openxmlformats.org/officeDocument/2006/relationships/hyperlink" Target="http://window.edu.ru/window/catalog?p_rubr=2.1.21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indow.edu.ru/window/catalog?p_rubr=2.1.21/" TargetMode="External"/><Relationship Id="rId13" Type="http://schemas.openxmlformats.org/officeDocument/2006/relationships/hyperlink" Target="http://window.edu.ru/window/catalog?p_rubr=2.1.21/" TargetMode="External"/><Relationship Id="rId18" Type="http://schemas.openxmlformats.org/officeDocument/2006/relationships/hyperlink" Target="http://window.edu.ru/window/catalog?p_rubr=2.1.21/" TargetMode="External"/><Relationship Id="rId39" Type="http://schemas.openxmlformats.org/officeDocument/2006/relationships/hyperlink" Target="http://window.edu.ru/window/catalog?p_rubr=2.1.21/" TargetMode="External"/><Relationship Id="rId34" Type="http://schemas.openxmlformats.org/officeDocument/2006/relationships/hyperlink" Target="http://window.edu.ru/window/catalog?p_rubr=2.1.21/" TargetMode="External"/><Relationship Id="rId50" Type="http://schemas.openxmlformats.org/officeDocument/2006/relationships/hyperlink" Target="http://window.edu.ru/window/catalog?p_rubr=2.1.21/" TargetMode="External"/><Relationship Id="rId55" Type="http://schemas.openxmlformats.org/officeDocument/2006/relationships/hyperlink" Target="http://window.edu.ru/window/catalog?p_rubr=2.1.21/" TargetMode="External"/><Relationship Id="rId76" Type="http://schemas.openxmlformats.org/officeDocument/2006/relationships/hyperlink" Target="http://window.edu.ru/window/catalog?p_rubr=2.1.21/" TargetMode="External"/><Relationship Id="rId97" Type="http://schemas.openxmlformats.org/officeDocument/2006/relationships/hyperlink" Target="http://window.edu.ru/window/catalog?p_rubr=2.1.21/" TargetMode="External"/><Relationship Id="rId104" Type="http://schemas.openxmlformats.org/officeDocument/2006/relationships/hyperlink" Target="http://window.edu.ru/window/catalog?p_rubr=2.1.21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39</Pages>
  <Words>7167</Words>
  <Characters>40858</Characters>
  <Application>Microsoft Office Word</Application>
  <DocSecurity>0</DocSecurity>
  <Lines>340</Lines>
  <Paragraphs>95</Paragraphs>
  <ScaleCrop>false</ScaleCrop>
  <Company/>
  <LinksUpToDate>false</LinksUpToDate>
  <CharactersWithSpaces>47930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компик</cp:lastModifiedBy>
  <cp:revision>3</cp:revision>
  <cp:lastPrinted>2023-09-22T15:14:00Z</cp:lastPrinted>
  <dcterms:created xsi:type="dcterms:W3CDTF">2023-09-22T15:07:00Z</dcterms:created>
  <dcterms:modified xsi:type="dcterms:W3CDTF">2023-09-28T10:42:00Z</dcterms:modified>
</cp:coreProperties>
</file>